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bidi w:val="0"/>
        <w:spacing w:lineRule="auto" w:line="240"/>
        <w:ind w:left="0" w:right="0" w:hanging="0"/>
        <w:jc w:val="center"/>
        <w:rPr/>
      </w:pPr>
      <w:r>
        <w:rPr>
          <w:rFonts w:ascii="Times New Roman" w:hAnsi="Times New Roman"/>
          <w:b/>
          <w:bCs/>
        </w:rPr>
        <w:t xml:space="preserve">Варианты подключения к </w:t>
      </w:r>
      <w:r>
        <w:rPr>
          <w:rStyle w:val="Style22"/>
          <w:rFonts w:eastAsia="Calibri" w:cs="Times New Roman" w:ascii="Times New Roman" w:hAnsi="Times New Roman"/>
          <w:b/>
          <w:bCs/>
          <w:i w:val="false"/>
          <w:color w:val="000000"/>
          <w:sz w:val="28"/>
          <w:szCs w:val="28"/>
          <w:highlight w:val="white"/>
          <w:lang w:eastAsia="ru-RU"/>
        </w:rPr>
        <w:t xml:space="preserve">подсистеме </w:t>
        <w:br/>
        <w:t xml:space="preserve">«Видеонаблюдение Приморского края» </w:t>
      </w:r>
    </w:p>
    <w:p>
      <w:pPr>
        <w:pStyle w:val="BodyTextIndent"/>
        <w:bidi w:val="0"/>
        <w:jc w:val="center"/>
        <w:rPr/>
      </w:pPr>
      <w:r>
        <w:rPr>
          <w:rStyle w:val="Style22"/>
          <w:rFonts w:eastAsia="Calibri" w:cs="Times New Roman" w:ascii="Times New Roman" w:hAnsi="Times New Roman"/>
          <w:b/>
          <w:bCs/>
          <w:i w:val="false"/>
          <w:color w:val="000000"/>
          <w:sz w:val="28"/>
          <w:szCs w:val="28"/>
          <w:highlight w:val="white"/>
          <w:lang w:eastAsia="ru-RU"/>
        </w:rPr>
        <w:t>информационной системы «Цифровое Приморье»</w:t>
      </w:r>
    </w:p>
    <w:p>
      <w:pPr>
        <w:pStyle w:val="BodyTextIndent"/>
        <w:bidi w:val="0"/>
        <w:ind w:left="0" w:right="0" w:hanging="0"/>
        <w:jc w:val="left"/>
        <w:rPr>
          <w:rStyle w:val="Style22"/>
          <w:rFonts w:ascii="Times New Roman" w:hAnsi="Times New Roman" w:eastAsia="Calibri" w:cs="Times New Roman"/>
          <w:b w:val="false"/>
          <w:b w:val="false"/>
          <w:bCs w:val="false"/>
          <w:i w:val="false"/>
          <w:i w:val="false"/>
          <w:color w:val="000000"/>
          <w:sz w:val="28"/>
          <w:szCs w:val="28"/>
          <w:highlight w:val="white"/>
          <w:lang w:eastAsia="ru-RU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color w:val="000000"/>
          <w:sz w:val="28"/>
          <w:szCs w:val="28"/>
          <w:highlight w:val="white"/>
          <w:lang w:eastAsia="ru-RU"/>
        </w:rPr>
      </w:r>
    </w:p>
    <w:p>
      <w:pPr>
        <w:pStyle w:val="Normal"/>
        <w:bidi w:val="0"/>
        <w:spacing w:lineRule="auto" w:line="312" w:before="0" w:after="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П</w:t>
      </w:r>
      <w:r>
        <w:rPr>
          <w:rFonts w:cs="Times New Roman" w:ascii="Times New Roman" w:hAnsi="Times New Roman"/>
          <w:sz w:val="28"/>
          <w:szCs w:val="28"/>
        </w:rPr>
        <w:t xml:space="preserve">ередача видеоизображений по протоколам RTP/RTSP (транспортный протокол – TCP). Видеопоток с камер видеонаблюдения должен быть доступен по </w:t>
      </w:r>
      <w:r>
        <w:rPr>
          <w:rFonts w:cs="Times New Roman" w:ascii="Times New Roman" w:hAnsi="Times New Roman"/>
          <w:sz w:val="28"/>
          <w:szCs w:val="28"/>
          <w:lang w:val="en-US"/>
        </w:rPr>
        <w:t>RTSP</w:t>
      </w:r>
      <w:r>
        <w:rPr>
          <w:rFonts w:cs="Times New Roman" w:ascii="Times New Roman" w:hAnsi="Times New Roman"/>
          <w:sz w:val="28"/>
          <w:szCs w:val="28"/>
        </w:rPr>
        <w:t xml:space="preserve"> ссылке из сети «Интернет».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993" w:leader="none"/>
        </w:tabs>
        <w:suppressAutoHyphens w:val="true"/>
        <w:bidi w:val="0"/>
        <w:spacing w:lineRule="auto" w:line="312" w:before="0" w:after="0"/>
        <w:ind w:left="0" w:right="0" w:firstLine="737"/>
        <w:contextualSpacing/>
        <w:jc w:val="both"/>
        <w:outlineLvl w:val="2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2. Для реализации передачи видеопотока в информационной системы «Цифровое Приморье» (далее - ИС ЦП) с возможностью доступа к данным записи видеопотоков, с учётом того, что ИС ЦП является элементом аппаратно-программного комплекса «Безопасный город» (распоряжение заместителя председателя Правительства Приморского края - министра № 1 от 10.01.2023 «О внесении изменений в распоряжение заместителя Председателя Правительства Приморского края - министра цифрового развития и связи Приморского края от 11.04.2022 № 5 «Об утверждении перечня информационных систем органов исполнительной власти Приморского края, подлежащих интеграции с комплексом программных и технических средств аппаратно-программного комплекса «Безопасный город») необходимо реализовать шифрование каналов связи для обеспечения доступа к системе хранения данных согласно Требованиям к телекоммуникационной инфраструктуре (Приложение № 16) Единых требований к техническим параметрам сегментов аппаратно-программного комплекса «Безопасный город» от 28.06.2017 № 4516п-п4 (далее - ЕТТ).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993" w:leader="none"/>
        </w:tabs>
        <w:suppressAutoHyphens w:val="true"/>
        <w:bidi w:val="0"/>
        <w:spacing w:lineRule="auto" w:line="312" w:before="0" w:after="0"/>
        <w:ind w:left="0" w:right="0" w:firstLine="737"/>
        <w:contextualSpacing/>
        <w:jc w:val="both"/>
        <w:outlineLvl w:val="2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8"/>
          <w:szCs w:val="28"/>
          <w:lang w:val="ru-RU" w:eastAsia="en-US" w:bidi="ar-SA"/>
        </w:rPr>
      </w:pPr>
      <w:r>
        <w:rPr>
          <w:rStyle w:val="Style22"/>
          <w:rFonts w:eastAsia="Times New Roman" w:cs="Times New Roman" w:ascii="Times New Roman" w:hAnsi="Times New Roman"/>
          <w:b w:val="false"/>
          <w:bCs w:val="false"/>
          <w:i w:val="false"/>
          <w:color w:val="auto"/>
          <w:kern w:val="0"/>
          <w:sz w:val="28"/>
          <w:szCs w:val="28"/>
          <w:highlight w:val="white"/>
          <w:lang w:val="ru-RU" w:eastAsia="en-US" w:bidi="ar-SA"/>
        </w:rPr>
        <w:t xml:space="preserve">3. Для подключения собственной информационной системы видеонаблюдения требуется использовать положения Постановления Правительства Приморского края от 25.03.2022 № 175-пп «О комплексе программных и технических средств аппаратно-программного комплекса «Безопасный город». Для этого необходимо обеспечить соблюдение требований ЕТТ, заключение соглашения о информационном взаимодействии и обеспечение межсетевого взаимодействия. 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7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8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9">
    <w:name w:val="Body Text Indent"/>
    <w:basedOn w:val="Style31"/>
    <w:pPr>
      <w:ind w:left="0" w:right="0" w:hanging="0"/>
    </w:pPr>
    <w:rPr/>
  </w:style>
  <w:style w:type="paragraph" w:styleId="Style40">
    <w:name w:val="Salutation"/>
    <w:basedOn w:val="Normal"/>
    <w:pPr/>
    <w:rPr/>
  </w:style>
  <w:style w:type="paragraph" w:styleId="Style41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2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1"/>
    <w:qFormat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2"/>
    <w:pPr>
      <w:numPr>
        <w:ilvl w:val="0"/>
        <w:numId w:val="1"/>
      </w:numPr>
      <w:spacing w:before="0" w:after="0"/>
    </w:pPr>
    <w:rPr/>
  </w:style>
  <w:style w:type="paragraph" w:styleId="12">
    <w:name w:val="Нумерованный 1 конец"/>
    <w:basedOn w:val="Style32"/>
    <w:next w:val="31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2"/>
    <w:qFormat/>
    <w:pPr>
      <w:spacing w:before="0" w:after="0"/>
      <w:ind w:left="0" w:right="0" w:hanging="0"/>
    </w:pPr>
    <w:rPr/>
  </w:style>
  <w:style w:type="paragraph" w:styleId="22">
    <w:name w:val="Нумерованный 2 конец"/>
    <w:basedOn w:val="Style32"/>
    <w:next w:val="ListNumber2"/>
    <w:qFormat/>
    <w:pPr>
      <w:spacing w:before="0" w:after="0"/>
      <w:ind w:left="0" w:right="0" w:hanging="0"/>
    </w:pPr>
    <w:rPr/>
  </w:style>
  <w:style w:type="paragraph" w:styleId="23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2">
    <w:name w:val="Нумерованный 3 начало"/>
    <w:basedOn w:val="Style32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2"/>
    <w:qFormat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ListNumber3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2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2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2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2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2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2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2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2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2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2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2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2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2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2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2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2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2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2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2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2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2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2"/>
    <w:qFormat/>
    <w:pPr>
      <w:spacing w:before="0" w:after="0"/>
      <w:ind w:left="0" w:right="0" w:hanging="0"/>
    </w:pPr>
    <w:rPr/>
  </w:style>
  <w:style w:type="paragraph" w:styleId="Style43">
    <w:name w:val="Index Heading"/>
    <w:basedOn w:val="Style30"/>
    <w:pPr>
      <w:ind w:left="0" w:right="0" w:hanging="0"/>
    </w:pPr>
    <w:rPr/>
  </w:style>
  <w:style w:type="paragraph" w:styleId="16">
    <w:name w:val="Index 1"/>
    <w:basedOn w:val="Style34"/>
    <w:pPr>
      <w:ind w:left="0" w:right="0" w:hanging="0"/>
    </w:pPr>
    <w:rPr/>
  </w:style>
  <w:style w:type="paragraph" w:styleId="27">
    <w:name w:val="Index 2"/>
    <w:basedOn w:val="Style34"/>
    <w:pPr>
      <w:ind w:left="0" w:right="0" w:hanging="0"/>
    </w:pPr>
    <w:rPr/>
  </w:style>
  <w:style w:type="paragraph" w:styleId="37">
    <w:name w:val="Index 3"/>
    <w:basedOn w:val="Style34"/>
    <w:pPr>
      <w:ind w:left="0" w:right="0" w:hanging="0"/>
    </w:pPr>
    <w:rPr/>
  </w:style>
  <w:style w:type="paragraph" w:styleId="Style44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TOCHeading">
    <w:name w:val="TOC Heading"/>
    <w:basedOn w:val="Style30"/>
    <w:next w:val="17"/>
    <w:qFormat/>
    <w:pPr>
      <w:ind w:left="0" w:right="0" w:hanging="0"/>
    </w:pPr>
    <w:rPr/>
  </w:style>
  <w:style w:type="paragraph" w:styleId="17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30"/>
    <w:qFormat/>
    <w:pPr/>
    <w:rPr/>
  </w:style>
  <w:style w:type="paragraph" w:styleId="18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30"/>
    <w:qFormat/>
    <w:pPr>
      <w:ind w:left="0" w:right="0" w:hanging="0"/>
    </w:pPr>
    <w:rPr/>
  </w:style>
  <w:style w:type="paragraph" w:styleId="19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30"/>
    <w:qFormat/>
    <w:pPr>
      <w:ind w:left="0" w:right="0" w:hanging="0"/>
    </w:pPr>
    <w:rPr/>
  </w:style>
  <w:style w:type="paragraph" w:styleId="110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0"/>
    <w:qFormat/>
    <w:pPr>
      <w:ind w:left="0" w:right="0" w:hanging="0"/>
    </w:pPr>
    <w:rPr/>
  </w:style>
  <w:style w:type="paragraph" w:styleId="111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Верхний и нижний колонтитулы"/>
    <w:basedOn w:val="Normal"/>
    <w:qFormat/>
    <w:pPr/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3"/>
    <w:qFormat/>
    <w:pPr/>
    <w:rPr/>
  </w:style>
  <w:style w:type="paragraph" w:styleId="Style59">
    <w:name w:val="Таблица"/>
    <w:basedOn w:val="Style33"/>
    <w:qFormat/>
    <w:pPr/>
    <w:rPr/>
  </w:style>
  <w:style w:type="paragraph" w:styleId="Style60">
    <w:name w:val="Текст"/>
    <w:basedOn w:val="Style33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3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ированный •"/>
    <w:qFormat/>
  </w:style>
  <w:style w:type="numbering" w:styleId="Style74">
    <w:name w:val="Маркированный –"/>
    <w:qFormat/>
  </w:style>
  <w:style w:type="numbering" w:styleId="Style75">
    <w:name w:val="Маркированный "/>
    <w:qFormat/>
  </w:style>
  <w:style w:type="numbering" w:styleId="Style76">
    <w:name w:val="Маркированный "/>
    <w:qFormat/>
  </w:style>
  <w:style w:type="numbering" w:styleId="Style77">
    <w:name w:val="Маркированный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LibreOffice/7.0.6.2$Linux_X86_64 LibreOffice_project/00$Build-2</Application>
  <AppVersion>15.0000</AppVersion>
  <Pages>1</Pages>
  <Words>204</Words>
  <Characters>1559</Characters>
  <CharactersWithSpaces>1761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2024-09-30T16:19:56Z</dcterms:created>
  <dc:creator/>
  <dc:description/>
  <dc:language>ru-RU</dc:language>
  <cp:lastModifiedBy/>
  <dcterms:modified xsi:type="dcterms:W3CDTF">2024-09-30T16:23:36Z</dcterms:modified>
  <cp:revision>2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